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72" w:rsidRPr="00651072" w:rsidRDefault="00651072" w:rsidP="00651072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651072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Mi az utasbiztosítás?</w:t>
      </w:r>
    </w:p>
    <w:p w:rsidR="00651072" w:rsidRPr="00651072" w:rsidRDefault="00651072" w:rsidP="006510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Az utasbiztosítás a külföldön fellépő veszélyhelyzetek (pl. baleset, betegség, poggyászkárok, stb.) esetén nyújt segítséget. Tehát az utasbiztosítás a határ átlépését követően érvényes, belföldön bekövetkezett baleseteknél a balesetbiztosítás ad biztonságot. A biztosítótársaságok a Föld minden pontjáról magyar nyelven elérhető </w:t>
      </w:r>
      <w:proofErr w:type="gramStart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asszisztencia</w:t>
      </w:r>
      <w:proofErr w:type="gramEnd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szolgáltatásuk segítségével tájékoztatják a </w:t>
      </w:r>
      <w:proofErr w:type="spellStart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biztosítottakat</w:t>
      </w:r>
      <w:proofErr w:type="spellEnd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a szükséges teendőkről és az igénybe vehető szolgáltatások módjairól. A biztosítók különböző termékei eltérő szolgáltatásokat nyújtanak, ezért érdemes </w:t>
      </w:r>
      <w:proofErr w:type="gramStart"/>
      <w:r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kollégáink</w:t>
      </w:r>
      <w:proofErr w:type="gramEnd"/>
      <w:r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</w:t>
      </w:r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segítségével megtudni, melyik biztosító kínálja a számunkra megfelelő utasbiztosítást, hiszen más és más szolgáltatásra van szükségünk például egy rövidebb időtartamú európai városnézés alkalmával, mint például e</w:t>
      </w:r>
      <w:r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gy hosszabb ázsiai körút során.</w:t>
      </w:r>
      <w:bookmarkStart w:id="0" w:name="_GoBack"/>
      <w:bookmarkEnd w:id="0"/>
    </w:p>
    <w:p w:rsidR="00651072" w:rsidRPr="00651072" w:rsidRDefault="00651072" w:rsidP="00651072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1" w:name="szolg_ltat_s"/>
      <w:bookmarkEnd w:id="1"/>
      <w:r w:rsidRPr="00651072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Az utasbiztosítás szolgáltatásai</w:t>
      </w:r>
    </w:p>
    <w:p w:rsidR="00651072" w:rsidRPr="00651072" w:rsidRDefault="00651072" w:rsidP="006510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Minden biztosító utasbiztosítási terméke tartalmazza a külföldről magyar nyelven, non-stop elérhető </w:t>
      </w:r>
      <w:proofErr w:type="gramStart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asszisztencia szolgáltatást</w:t>
      </w:r>
      <w:proofErr w:type="gramEnd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, valamint élet-, baleset- és betegségbiztosítási szolgáltatást és poggyászbiztosítást. Számos biztosító alapcsomagja továbbá tartalmazza a felelősség- és jogvédelem biztosítást is. A biztosító szolgáltatása, hogy az adott módozatban szereplő kockázatvállalási </w:t>
      </w:r>
      <w:proofErr w:type="gramStart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limitnek</w:t>
      </w:r>
      <w:proofErr w:type="gramEnd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megfelelően téríti a külföldön fellépő orvosi és egyéb költségek összegeit. A biztosítók kockázatvállalási </w:t>
      </w:r>
      <w:proofErr w:type="gramStart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limitjei</w:t>
      </w:r>
      <w:proofErr w:type="gramEnd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termékenként eltérőek: minél nagyobb a biztosító kártérítéséi limitje, annál drágább az adott utasbiztosítási termék.</w:t>
      </w:r>
    </w:p>
    <w:p w:rsidR="00651072" w:rsidRPr="00651072" w:rsidRDefault="00651072" w:rsidP="00651072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2" w:name="felt_tel"/>
      <w:bookmarkEnd w:id="2"/>
      <w:r w:rsidRPr="00651072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Utasbiztosítás megkötésének feltételei</w:t>
      </w:r>
    </w:p>
    <w:p w:rsidR="00651072" w:rsidRPr="00651072" w:rsidRDefault="00651072" w:rsidP="006510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Minden biztosító esetében az utasbiztosítást kizárólag Magyarország területén, az utazás megkezdése előtt lehet megkötni. Nem köthető biztosítás a külföldön életvitel</w:t>
      </w:r>
      <w:r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</w:t>
      </w:r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szerűen élőkre, illetve a külföldön munkát vállalókra.</w:t>
      </w:r>
    </w:p>
    <w:p w:rsidR="00651072" w:rsidRPr="00651072" w:rsidRDefault="00651072" w:rsidP="00651072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3" w:name="kizaras"/>
      <w:bookmarkEnd w:id="3"/>
      <w:r w:rsidRPr="00651072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Mentesülések és kizárások</w:t>
      </w:r>
    </w:p>
    <w:p w:rsidR="00651072" w:rsidRPr="00651072" w:rsidRDefault="00651072" w:rsidP="006510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biztosítások általános kizárásai (nukleáris sugárzás, polgárháború, háború, jogellenes vagy súlyosan gondatlan magatartás, ittas állapot, kábítószer hatása, öngyilkosság) az utasbiztosítások esetében is érvényesülnek. A betegségbiztosításoknál természetesen nem biztosított az utazás előtt már meglévő betegség külföldi kezelése, a terhességgel kapcsolatos események. Poggyászbiztosításnál a biztosítók kizárják a kockázatból a nemesfémeket, gyűjteményeket, szőrméket, készpénzt, sporteszközöket, ideértve a kerékpárt is. A magas egyedi értéket képviselő tárgyakat szintén nem fogadják kockázatba a biztosítók (pl. fényképezőgép, videokamera). Bővebb </w:t>
      </w:r>
      <w:proofErr w:type="gramStart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információkért</w:t>
      </w:r>
      <w:proofErr w:type="gramEnd"/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olvassa el a </w:t>
      </w:r>
      <w:hyperlink r:id="rId4" w:history="1">
        <w:r w:rsidRPr="00651072">
          <w:rPr>
            <w:rFonts w:ascii="Arial" w:eastAsia="Times New Roman" w:hAnsi="Arial" w:cs="Arial"/>
            <w:color w:val="8C8D8F"/>
            <w:sz w:val="21"/>
            <w:szCs w:val="21"/>
            <w:u w:val="single"/>
            <w:lang w:eastAsia="hu-HU"/>
          </w:rPr>
          <w:t>biztosítók tájékoztatóit és biztosítási feltételeit &gt;&gt;</w:t>
        </w:r>
      </w:hyperlink>
      <w:r w:rsidRPr="006510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</w:t>
      </w:r>
    </w:p>
    <w:p w:rsidR="00A10E01" w:rsidRDefault="00A10E01"/>
    <w:sectPr w:rsidR="00A1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9"/>
    <w:rsid w:val="001D08C9"/>
    <w:rsid w:val="00651072"/>
    <w:rsid w:val="00A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F6FD"/>
  <w15:chartTrackingRefBased/>
  <w15:docId w15:val="{51BECE7C-D310-4A3F-8BA7-69552E3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51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510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ckiemelt">
    <w:name w:val="mc_kiemelt"/>
    <w:basedOn w:val="Bekezdsalapbettpusa"/>
    <w:rsid w:val="00651072"/>
  </w:style>
  <w:style w:type="paragraph" w:customStyle="1" w:styleId="mctext">
    <w:name w:val="mc_text"/>
    <w:basedOn w:val="Norml"/>
    <w:rsid w:val="0065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1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asbiztositas.clb.hu/biztositasi_termek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2018-07-31T12:08:00Z</dcterms:created>
  <dcterms:modified xsi:type="dcterms:W3CDTF">2018-07-31T12:11:00Z</dcterms:modified>
</cp:coreProperties>
</file>